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D7" w:rsidRPr="00D86E5A" w:rsidRDefault="005351D7" w:rsidP="005351D7">
      <w:pPr>
        <w:widowControl/>
        <w:spacing w:line="4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bookmarkStart w:id="0" w:name="zhengwen"/>
      <w:r w:rsidRPr="00D86E5A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5351D7" w:rsidRPr="0012720B" w:rsidRDefault="005351D7" w:rsidP="005351D7">
      <w:pPr>
        <w:spacing w:line="420" w:lineRule="exact"/>
        <w:jc w:val="center"/>
        <w:rPr>
          <w:rFonts w:ascii="黑体" w:eastAsia="黑体" w:hAnsi="黑体"/>
          <w:bCs/>
          <w:sz w:val="36"/>
          <w:szCs w:val="36"/>
        </w:rPr>
      </w:pPr>
      <w:bookmarkStart w:id="1" w:name="_GoBack"/>
      <w:r w:rsidRPr="0012720B">
        <w:rPr>
          <w:rFonts w:ascii="黑体" w:eastAsia="黑体" w:hAnsi="黑体" w:hint="eastAsia"/>
          <w:bCs/>
          <w:sz w:val="36"/>
          <w:szCs w:val="36"/>
        </w:rPr>
        <w:t>武汉大学会议费预算申请表</w:t>
      </w:r>
    </w:p>
    <w:bookmarkEnd w:id="1"/>
    <w:p w:rsidR="005351D7" w:rsidRPr="006131C4" w:rsidRDefault="005351D7" w:rsidP="005351D7">
      <w:pPr>
        <w:widowControl/>
        <w:spacing w:line="420" w:lineRule="exact"/>
        <w:jc w:val="left"/>
        <w:rPr>
          <w:rFonts w:ascii="宋体" w:hAnsi="宋体" w:cs="宋体"/>
          <w:color w:val="323232"/>
          <w:kern w:val="0"/>
          <w:szCs w:val="21"/>
        </w:rPr>
      </w:pPr>
      <w:r w:rsidRPr="00B2191E">
        <w:rPr>
          <w:rFonts w:ascii="宋体" w:hAnsi="宋体" w:cs="宋体" w:hint="eastAsia"/>
          <w:color w:val="323232"/>
          <w:kern w:val="0"/>
          <w:sz w:val="24"/>
          <w:szCs w:val="24"/>
        </w:rPr>
        <w:t>申请单位：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12"/>
        <w:gridCol w:w="523"/>
        <w:gridCol w:w="6"/>
        <w:gridCol w:w="1599"/>
        <w:gridCol w:w="1127"/>
        <w:gridCol w:w="13"/>
        <w:gridCol w:w="61"/>
        <w:gridCol w:w="137"/>
        <w:gridCol w:w="483"/>
        <w:gridCol w:w="976"/>
        <w:gridCol w:w="2706"/>
      </w:tblGrid>
      <w:tr w:rsidR="005351D7" w:rsidRPr="009C252F" w:rsidTr="0024278D">
        <w:trPr>
          <w:trHeight w:val="429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1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06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12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373"/>
          <w:jc w:val="center"/>
        </w:trPr>
        <w:tc>
          <w:tcPr>
            <w:tcW w:w="1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54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举办会议方式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□举办      □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委托举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办   □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受托承办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□协助举办</w:t>
            </w:r>
          </w:p>
        </w:tc>
      </w:tr>
      <w:tr w:rsidR="005351D7" w:rsidRPr="009C252F" w:rsidTr="0024278D">
        <w:trPr>
          <w:trHeight w:val="426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会议经费收入预算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5351D7" w:rsidRPr="009C252F" w:rsidTr="0024278D">
        <w:trPr>
          <w:trHeight w:val="345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校级财力资助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21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单位财力资助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科研类经费资助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会议收费及校外资助</w:t>
            </w:r>
          </w:p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（注明收费标准）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26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Default="005351D7" w:rsidP="0024278D">
            <w:pPr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85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会议费</w:t>
            </w: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支出</w:t>
            </w: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预算说明</w:t>
            </w:r>
          </w:p>
        </w:tc>
      </w:tr>
      <w:tr w:rsidR="005351D7" w:rsidRPr="009C252F" w:rsidTr="0024278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54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38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综合定额外</w:t>
            </w:r>
          </w:p>
        </w:tc>
        <w:tc>
          <w:tcPr>
            <w:tcW w:w="212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人员费用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213"/>
          <w:jc w:val="center"/>
        </w:trPr>
        <w:tc>
          <w:tcPr>
            <w:tcW w:w="55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451"/>
          <w:jc w:val="center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5351D7" w:rsidRPr="009C252F" w:rsidTr="0024278D">
        <w:trPr>
          <w:trHeight w:val="1891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所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在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单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位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意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见</w:t>
            </w:r>
          </w:p>
        </w:tc>
        <w:tc>
          <w:tcPr>
            <w:tcW w:w="3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1D7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盖 章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1D7" w:rsidRPr="009C252F" w:rsidRDefault="005351D7" w:rsidP="0024278D"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ind w:firstLineChars="50" w:firstLine="120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签名：            盖 章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年   月    日</w:t>
            </w:r>
          </w:p>
        </w:tc>
      </w:tr>
      <w:tr w:rsidR="005351D7" w:rsidRPr="009C252F" w:rsidTr="0024278D">
        <w:trPr>
          <w:trHeight w:val="1741"/>
          <w:jc w:val="center"/>
        </w:trPr>
        <w:tc>
          <w:tcPr>
            <w:tcW w:w="87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>分管校领导审批意见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:rsidR="005351D7" w:rsidRPr="009C252F" w:rsidRDefault="005351D7" w:rsidP="0024278D">
            <w:pPr>
              <w:widowControl/>
              <w:spacing w:line="315" w:lineRule="atLeast"/>
              <w:jc w:val="left"/>
              <w:rPr>
                <w:rFonts w:ascii="宋体" w:hAnsi="宋体" w:cs="宋体"/>
                <w:color w:val="323232"/>
                <w:kern w:val="0"/>
                <w:sz w:val="24"/>
                <w:szCs w:val="24"/>
              </w:rPr>
            </w:pPr>
            <w:r w:rsidRPr="009C252F">
              <w:rPr>
                <w:rFonts w:ascii="宋体" w:hAnsi="宋体" w:cs="宋体" w:hint="eastAsia"/>
                <w:color w:val="323232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</w:tc>
      </w:tr>
      <w:bookmarkEnd w:id="0"/>
    </w:tbl>
    <w:p w:rsidR="00144412" w:rsidRPr="005351D7" w:rsidRDefault="00144412"/>
    <w:sectPr w:rsidR="00144412" w:rsidRPr="005351D7" w:rsidSect="00B7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D7"/>
    <w:rsid w:val="00144412"/>
    <w:rsid w:val="005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万舒良</dc:creator>
  <cp:lastModifiedBy>万舒良</cp:lastModifiedBy>
  <cp:revision>1</cp:revision>
  <dcterms:created xsi:type="dcterms:W3CDTF">2018-05-29T05:07:00Z</dcterms:created>
  <dcterms:modified xsi:type="dcterms:W3CDTF">2018-05-29T05:08:00Z</dcterms:modified>
</cp:coreProperties>
</file>